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41D" w:rsidRPr="00B37E70" w:rsidRDefault="00337A55" w:rsidP="000E1364">
      <w:pPr>
        <w:pStyle w:val="ListParagraph"/>
        <w:numPr>
          <w:ilvl w:val="0"/>
          <w:numId w:val="3"/>
        </w:numPr>
        <w:spacing w:line="480" w:lineRule="auto"/>
        <w:jc w:val="both"/>
        <w:rPr>
          <w:rFonts w:ascii="Times New Roman" w:hAnsi="Times New Roman" w:cs="Times New Roman"/>
          <w:b/>
          <w:sz w:val="24"/>
          <w:szCs w:val="24"/>
        </w:rPr>
      </w:pPr>
      <w:bookmarkStart w:id="0" w:name="_GoBack"/>
      <w:bookmarkEnd w:id="0"/>
      <w:r w:rsidRPr="00B37E70">
        <w:rPr>
          <w:rFonts w:ascii="Times New Roman" w:hAnsi="Times New Roman" w:cs="Times New Roman"/>
          <w:b/>
          <w:sz w:val="24"/>
          <w:szCs w:val="24"/>
        </w:rPr>
        <w:t>Briefly discuss the three methods by which business can ‘hedge’ currency volatility.</w:t>
      </w:r>
    </w:p>
    <w:p w:rsidR="00FF40CF" w:rsidRPr="00B37E70" w:rsidRDefault="00FF40CF" w:rsidP="000E1364">
      <w:pPr>
        <w:pStyle w:val="ListParagraph"/>
        <w:spacing w:line="480" w:lineRule="auto"/>
        <w:ind w:firstLine="720"/>
        <w:jc w:val="both"/>
        <w:rPr>
          <w:rFonts w:ascii="Times New Roman" w:hAnsi="Times New Roman" w:cs="Times New Roman"/>
          <w:sz w:val="24"/>
          <w:szCs w:val="24"/>
        </w:rPr>
      </w:pPr>
      <w:r w:rsidRPr="00B37E70">
        <w:rPr>
          <w:rFonts w:ascii="Times New Roman" w:hAnsi="Times New Roman" w:cs="Times New Roman"/>
          <w:sz w:val="24"/>
          <w:szCs w:val="24"/>
        </w:rPr>
        <w:t xml:space="preserve">A company can reduce or limit the risks associated with international transactions using various means. For instance, a company can work with the banks they are affiliated to. The </w:t>
      </w:r>
      <w:r w:rsidR="00B37E70">
        <w:rPr>
          <w:rFonts w:ascii="Times New Roman" w:hAnsi="Times New Roman" w:cs="Times New Roman"/>
          <w:sz w:val="24"/>
          <w:szCs w:val="24"/>
        </w:rPr>
        <w:t>bank</w:t>
      </w:r>
      <w:r w:rsidRPr="00B37E70">
        <w:rPr>
          <w:rFonts w:ascii="Times New Roman" w:hAnsi="Times New Roman" w:cs="Times New Roman"/>
          <w:sz w:val="24"/>
          <w:szCs w:val="24"/>
        </w:rPr>
        <w:t xml:space="preserve"> act</w:t>
      </w:r>
      <w:r w:rsidR="00B37E70">
        <w:rPr>
          <w:rFonts w:ascii="Times New Roman" w:hAnsi="Times New Roman" w:cs="Times New Roman"/>
          <w:sz w:val="24"/>
          <w:szCs w:val="24"/>
        </w:rPr>
        <w:t>s</w:t>
      </w:r>
      <w:r w:rsidRPr="00B37E70">
        <w:rPr>
          <w:rFonts w:ascii="Times New Roman" w:hAnsi="Times New Roman" w:cs="Times New Roman"/>
          <w:sz w:val="24"/>
          <w:szCs w:val="24"/>
        </w:rPr>
        <w:t xml:space="preserve"> as watchdogs for the company enabling them to only </w:t>
      </w:r>
      <w:r w:rsidR="00D364A0" w:rsidRPr="00B37E70">
        <w:rPr>
          <w:rFonts w:ascii="Times New Roman" w:hAnsi="Times New Roman" w:cs="Times New Roman"/>
          <w:sz w:val="24"/>
          <w:szCs w:val="24"/>
        </w:rPr>
        <w:t>partake</w:t>
      </w:r>
      <w:r w:rsidRPr="00B37E70">
        <w:rPr>
          <w:rFonts w:ascii="Times New Roman" w:hAnsi="Times New Roman" w:cs="Times New Roman"/>
          <w:sz w:val="24"/>
          <w:szCs w:val="24"/>
        </w:rPr>
        <w:t xml:space="preserve"> in transactions that are lucrative</w:t>
      </w:r>
      <w:r w:rsidR="00B37E70">
        <w:rPr>
          <w:rFonts w:ascii="Times New Roman" w:hAnsi="Times New Roman" w:cs="Times New Roman"/>
          <w:sz w:val="24"/>
          <w:szCs w:val="24"/>
        </w:rPr>
        <w:t xml:space="preserve"> only</w:t>
      </w:r>
      <w:r w:rsidRPr="00B37E70">
        <w:rPr>
          <w:rFonts w:ascii="Times New Roman" w:hAnsi="Times New Roman" w:cs="Times New Roman"/>
          <w:sz w:val="24"/>
          <w:szCs w:val="24"/>
        </w:rPr>
        <w:t xml:space="preserve">. </w:t>
      </w:r>
      <w:r w:rsidR="00D364A0" w:rsidRPr="00B37E70">
        <w:rPr>
          <w:rFonts w:ascii="Times New Roman" w:hAnsi="Times New Roman" w:cs="Times New Roman"/>
          <w:sz w:val="24"/>
          <w:szCs w:val="24"/>
        </w:rPr>
        <w:t>International currency specialist have</w:t>
      </w:r>
      <w:r w:rsidR="00B37E70">
        <w:rPr>
          <w:rFonts w:ascii="Times New Roman" w:hAnsi="Times New Roman" w:cs="Times New Roman"/>
          <w:sz w:val="24"/>
          <w:szCs w:val="24"/>
        </w:rPr>
        <w:t xml:space="preserve"> also</w:t>
      </w:r>
      <w:r w:rsidR="00D364A0" w:rsidRPr="00B37E70">
        <w:rPr>
          <w:rFonts w:ascii="Times New Roman" w:hAnsi="Times New Roman" w:cs="Times New Roman"/>
          <w:sz w:val="24"/>
          <w:szCs w:val="24"/>
        </w:rPr>
        <w:t xml:space="preserve"> proved to be helpful in matters concerning currency volatility. They offer an array of services which are hard to find anywhere else such as; currency options, limit orders amongst others. Lastly, businesses can use internal forecasting models to make decisions on the transactions to make. When internal forecast models are used, future contracts can be helpful in bettering its performance.</w:t>
      </w:r>
    </w:p>
    <w:p w:rsidR="00337A55" w:rsidRPr="00B37E70" w:rsidRDefault="00337A55" w:rsidP="000E1364">
      <w:pPr>
        <w:pStyle w:val="ListParagraph"/>
        <w:numPr>
          <w:ilvl w:val="0"/>
          <w:numId w:val="3"/>
        </w:numPr>
        <w:spacing w:line="480" w:lineRule="auto"/>
        <w:jc w:val="both"/>
        <w:rPr>
          <w:rFonts w:ascii="Times New Roman" w:hAnsi="Times New Roman" w:cs="Times New Roman"/>
          <w:b/>
          <w:sz w:val="24"/>
          <w:szCs w:val="24"/>
        </w:rPr>
      </w:pPr>
      <w:r w:rsidRPr="00B37E70">
        <w:rPr>
          <w:rFonts w:ascii="Times New Roman" w:hAnsi="Times New Roman" w:cs="Times New Roman"/>
          <w:b/>
          <w:sz w:val="24"/>
          <w:szCs w:val="24"/>
        </w:rPr>
        <w:t>What advantage(s) do currency</w:t>
      </w:r>
      <w:r w:rsidR="00DF5442" w:rsidRPr="00B37E70">
        <w:rPr>
          <w:rFonts w:ascii="Times New Roman" w:hAnsi="Times New Roman" w:cs="Times New Roman"/>
          <w:b/>
          <w:sz w:val="24"/>
          <w:szCs w:val="24"/>
        </w:rPr>
        <w:t xml:space="preserve"> options offer that futures or forward contracts do not?</w:t>
      </w:r>
    </w:p>
    <w:p w:rsidR="00D364A0" w:rsidRPr="00B37E70" w:rsidRDefault="004A645C" w:rsidP="000E1364">
      <w:pPr>
        <w:pStyle w:val="ListParagraph"/>
        <w:spacing w:line="480" w:lineRule="auto"/>
        <w:ind w:firstLine="720"/>
        <w:jc w:val="both"/>
        <w:rPr>
          <w:rFonts w:ascii="Times New Roman" w:hAnsi="Times New Roman" w:cs="Times New Roman"/>
          <w:sz w:val="24"/>
          <w:szCs w:val="24"/>
        </w:rPr>
      </w:pPr>
      <w:r w:rsidRPr="00B37E70">
        <w:rPr>
          <w:rFonts w:ascii="Times New Roman" w:hAnsi="Times New Roman" w:cs="Times New Roman"/>
          <w:sz w:val="24"/>
          <w:szCs w:val="24"/>
        </w:rPr>
        <w:t>Currency options is a common method used by business to mitigate financial risks. Currency option</w:t>
      </w:r>
      <w:r w:rsidR="00B37E70">
        <w:rPr>
          <w:rFonts w:ascii="Times New Roman" w:hAnsi="Times New Roman" w:cs="Times New Roman"/>
          <w:sz w:val="24"/>
          <w:szCs w:val="24"/>
        </w:rPr>
        <w:t>s</w:t>
      </w:r>
      <w:r w:rsidRPr="00B37E70">
        <w:rPr>
          <w:rFonts w:ascii="Times New Roman" w:hAnsi="Times New Roman" w:cs="Times New Roman"/>
          <w:sz w:val="24"/>
          <w:szCs w:val="24"/>
        </w:rPr>
        <w:t xml:space="preserve"> is advantageous due to the fact that it prices are much higher than the forward contract. It </w:t>
      </w:r>
      <w:r w:rsidR="00B37E70">
        <w:rPr>
          <w:rFonts w:ascii="Times New Roman" w:hAnsi="Times New Roman" w:cs="Times New Roman"/>
          <w:sz w:val="24"/>
          <w:szCs w:val="24"/>
        </w:rPr>
        <w:t xml:space="preserve">is also </w:t>
      </w:r>
      <w:r w:rsidRPr="00B37E70">
        <w:rPr>
          <w:rFonts w:ascii="Times New Roman" w:hAnsi="Times New Roman" w:cs="Times New Roman"/>
          <w:sz w:val="24"/>
          <w:szCs w:val="24"/>
        </w:rPr>
        <w:t>much flexible, making businessmen to only take lucrative deals alone. Currency option, is literally an option. The holder can chose not to purchase the currency</w:t>
      </w:r>
      <w:r w:rsidR="00B37E70">
        <w:rPr>
          <w:rFonts w:ascii="Times New Roman" w:hAnsi="Times New Roman" w:cs="Times New Roman"/>
          <w:sz w:val="24"/>
          <w:szCs w:val="24"/>
        </w:rPr>
        <w:t xml:space="preserve"> as earlier </w:t>
      </w:r>
      <w:r w:rsidRPr="00B37E70">
        <w:rPr>
          <w:rFonts w:ascii="Times New Roman" w:hAnsi="Times New Roman" w:cs="Times New Roman"/>
          <w:sz w:val="24"/>
          <w:szCs w:val="24"/>
        </w:rPr>
        <w:t xml:space="preserve">agreed. This transactions is made possible by middle men known as the brokers. Generally, currency options can be used as a strategy to make good decisions concerning international trade. </w:t>
      </w:r>
      <w:r w:rsidR="00B37E70">
        <w:rPr>
          <w:rFonts w:ascii="Times New Roman" w:hAnsi="Times New Roman" w:cs="Times New Roman"/>
          <w:sz w:val="24"/>
          <w:szCs w:val="24"/>
        </w:rPr>
        <w:t>This is due to the fact that</w:t>
      </w:r>
      <w:r w:rsidRPr="00B37E70">
        <w:rPr>
          <w:rFonts w:ascii="Times New Roman" w:hAnsi="Times New Roman" w:cs="Times New Roman"/>
          <w:sz w:val="24"/>
          <w:szCs w:val="24"/>
        </w:rPr>
        <w:t>, business people only make deals when they seem fit with their strategic goals.</w:t>
      </w:r>
    </w:p>
    <w:p w:rsidR="00DF5442" w:rsidRPr="00B37E70" w:rsidRDefault="00DF5442" w:rsidP="000E1364">
      <w:pPr>
        <w:pStyle w:val="ListParagraph"/>
        <w:numPr>
          <w:ilvl w:val="0"/>
          <w:numId w:val="3"/>
        </w:numPr>
        <w:spacing w:line="480" w:lineRule="auto"/>
        <w:jc w:val="both"/>
        <w:rPr>
          <w:rFonts w:ascii="Times New Roman" w:hAnsi="Times New Roman" w:cs="Times New Roman"/>
          <w:b/>
          <w:sz w:val="24"/>
          <w:szCs w:val="24"/>
        </w:rPr>
      </w:pPr>
      <w:r w:rsidRPr="00B37E70">
        <w:rPr>
          <w:rFonts w:ascii="Times New Roman" w:hAnsi="Times New Roman" w:cs="Times New Roman"/>
          <w:b/>
          <w:sz w:val="24"/>
          <w:szCs w:val="24"/>
        </w:rPr>
        <w:t>Why do currency futures prices change over time?</w:t>
      </w:r>
    </w:p>
    <w:p w:rsidR="00852285" w:rsidRPr="00B37E70" w:rsidRDefault="00852285" w:rsidP="000E1364">
      <w:pPr>
        <w:pStyle w:val="ListParagraph"/>
        <w:spacing w:line="480" w:lineRule="auto"/>
        <w:ind w:firstLine="720"/>
        <w:jc w:val="both"/>
        <w:rPr>
          <w:rFonts w:ascii="Times New Roman" w:hAnsi="Times New Roman" w:cs="Times New Roman"/>
          <w:sz w:val="24"/>
          <w:szCs w:val="24"/>
        </w:rPr>
      </w:pPr>
      <w:r w:rsidRPr="00B37E70">
        <w:rPr>
          <w:rFonts w:ascii="Times New Roman" w:hAnsi="Times New Roman" w:cs="Times New Roman"/>
          <w:sz w:val="24"/>
          <w:szCs w:val="24"/>
        </w:rPr>
        <w:lastRenderedPageBreak/>
        <w:t>Currency futures are movable or transferable contract which can be bought and sold at a later date using the specified amount.</w:t>
      </w:r>
      <w:r w:rsidR="00B37E70" w:rsidRPr="00B37E70">
        <w:rPr>
          <w:rFonts w:ascii="Times New Roman" w:hAnsi="Times New Roman" w:cs="Times New Roman"/>
          <w:sz w:val="24"/>
          <w:szCs w:val="24"/>
        </w:rPr>
        <w:t xml:space="preserve"> Since they are cont</w:t>
      </w:r>
      <w:r w:rsidR="00B37E70">
        <w:rPr>
          <w:rFonts w:ascii="Times New Roman" w:hAnsi="Times New Roman" w:cs="Times New Roman"/>
          <w:sz w:val="24"/>
          <w:szCs w:val="24"/>
        </w:rPr>
        <w:t>r</w:t>
      </w:r>
      <w:r w:rsidR="00B37E70" w:rsidRPr="00B37E70">
        <w:rPr>
          <w:rFonts w:ascii="Times New Roman" w:hAnsi="Times New Roman" w:cs="Times New Roman"/>
          <w:sz w:val="24"/>
          <w:szCs w:val="24"/>
        </w:rPr>
        <w:t xml:space="preserve">acts </w:t>
      </w:r>
      <w:r w:rsidR="00B37E70">
        <w:rPr>
          <w:rFonts w:ascii="Times New Roman" w:hAnsi="Times New Roman" w:cs="Times New Roman"/>
          <w:sz w:val="24"/>
          <w:szCs w:val="24"/>
        </w:rPr>
        <w:t xml:space="preserve">which are made on a daily basis, </w:t>
      </w:r>
      <w:r w:rsidR="00B37E70" w:rsidRPr="00B37E70">
        <w:rPr>
          <w:rFonts w:ascii="Times New Roman" w:hAnsi="Times New Roman" w:cs="Times New Roman"/>
          <w:sz w:val="24"/>
          <w:szCs w:val="24"/>
        </w:rPr>
        <w:t xml:space="preserve">their prices keep on changing. Depending on the day which the contracts is made, the amount may vary from the previous or be the same though this is hardly the case. The ever changing exchange rates is also among the factors that makes the currency future </w:t>
      </w:r>
      <w:r w:rsidR="000E1364">
        <w:rPr>
          <w:rFonts w:ascii="Times New Roman" w:hAnsi="Times New Roman" w:cs="Times New Roman"/>
          <w:sz w:val="24"/>
          <w:szCs w:val="24"/>
        </w:rPr>
        <w:t xml:space="preserve">prices </w:t>
      </w:r>
      <w:r w:rsidR="00B37E70" w:rsidRPr="00B37E70">
        <w:rPr>
          <w:rFonts w:ascii="Times New Roman" w:hAnsi="Times New Roman" w:cs="Times New Roman"/>
          <w:sz w:val="24"/>
          <w:szCs w:val="24"/>
        </w:rPr>
        <w:t>to change over time. The prices adjustments are made to suite the existing rates to avoiding incurring losses within the business.</w:t>
      </w:r>
    </w:p>
    <w:p w:rsidR="004A645C" w:rsidRPr="00B37E70" w:rsidRDefault="004A645C" w:rsidP="000E1364">
      <w:pPr>
        <w:pStyle w:val="ListParagraph"/>
        <w:spacing w:line="480" w:lineRule="auto"/>
        <w:ind w:firstLine="720"/>
        <w:jc w:val="both"/>
        <w:rPr>
          <w:rFonts w:ascii="Times New Roman" w:hAnsi="Times New Roman" w:cs="Times New Roman"/>
          <w:sz w:val="24"/>
          <w:szCs w:val="24"/>
        </w:rPr>
      </w:pPr>
    </w:p>
    <w:p w:rsidR="000F13AA" w:rsidRPr="000E1364" w:rsidRDefault="00DF5442" w:rsidP="000E1364">
      <w:pPr>
        <w:pStyle w:val="ListParagraph"/>
        <w:numPr>
          <w:ilvl w:val="0"/>
          <w:numId w:val="3"/>
        </w:numPr>
        <w:spacing w:line="480" w:lineRule="auto"/>
        <w:jc w:val="both"/>
        <w:rPr>
          <w:rFonts w:ascii="Times New Roman" w:hAnsi="Times New Roman" w:cs="Times New Roman"/>
          <w:b/>
          <w:sz w:val="24"/>
          <w:szCs w:val="24"/>
        </w:rPr>
      </w:pPr>
      <w:r w:rsidRPr="00B37E70">
        <w:rPr>
          <w:rFonts w:ascii="Times New Roman" w:hAnsi="Times New Roman" w:cs="Times New Roman"/>
          <w:b/>
          <w:sz w:val="24"/>
          <w:szCs w:val="24"/>
        </w:rPr>
        <w:t>What is meant by the term: speculation</w:t>
      </w:r>
      <w:r w:rsidR="004527DC" w:rsidRPr="00B37E70">
        <w:rPr>
          <w:rFonts w:ascii="Times New Roman" w:hAnsi="Times New Roman" w:cs="Times New Roman"/>
          <w:b/>
          <w:sz w:val="24"/>
          <w:szCs w:val="24"/>
        </w:rPr>
        <w:t>, why would someone want to take this approach?</w:t>
      </w:r>
    </w:p>
    <w:p w:rsidR="000F13AA" w:rsidRPr="00B37E70" w:rsidRDefault="000F13AA" w:rsidP="000E1364">
      <w:pPr>
        <w:pStyle w:val="ListParagraph"/>
        <w:spacing w:line="480" w:lineRule="auto"/>
        <w:ind w:firstLine="720"/>
        <w:jc w:val="both"/>
        <w:rPr>
          <w:rFonts w:ascii="Times New Roman" w:hAnsi="Times New Roman" w:cs="Times New Roman"/>
          <w:sz w:val="24"/>
          <w:szCs w:val="24"/>
        </w:rPr>
      </w:pPr>
      <w:r w:rsidRPr="00B37E70">
        <w:rPr>
          <w:rFonts w:ascii="Times New Roman" w:hAnsi="Times New Roman" w:cs="Times New Roman"/>
          <w:sz w:val="24"/>
          <w:szCs w:val="24"/>
        </w:rPr>
        <w:t xml:space="preserve">Speculation is the trading financial instruments which involves high risk with the expectation of positive results. Speculation are common in market places where price movement are frequent and are highly volatile. </w:t>
      </w:r>
      <w:r w:rsidR="00A256FF" w:rsidRPr="00B37E70">
        <w:rPr>
          <w:rFonts w:ascii="Times New Roman" w:hAnsi="Times New Roman" w:cs="Times New Roman"/>
          <w:sz w:val="24"/>
          <w:szCs w:val="24"/>
        </w:rPr>
        <w:t xml:space="preserve">Speculations plays the part of absorbing risks in the market. Additionally, through buying and selling when the other participants are inactive, it helps in providing the required liquidity. The main motivation for speculation is to take advantage of market fluctuations. When the rates are lucrative business people who have invested on it can get enormous profit. With this they can be able to expand or diversify their business or reinvest more to the existing entity. </w:t>
      </w:r>
    </w:p>
    <w:sectPr w:rsidR="000F13AA" w:rsidRPr="00B37E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E2110"/>
    <w:multiLevelType w:val="hybridMultilevel"/>
    <w:tmpl w:val="4C62E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B8632D"/>
    <w:multiLevelType w:val="hybridMultilevel"/>
    <w:tmpl w:val="32BCC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467F7B"/>
    <w:multiLevelType w:val="hybridMultilevel"/>
    <w:tmpl w:val="82265514"/>
    <w:lvl w:ilvl="0" w:tplc="FFF884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A55"/>
    <w:rsid w:val="000E1364"/>
    <w:rsid w:val="000F13AA"/>
    <w:rsid w:val="00281E9D"/>
    <w:rsid w:val="00337A55"/>
    <w:rsid w:val="004527DC"/>
    <w:rsid w:val="004A645C"/>
    <w:rsid w:val="005E2001"/>
    <w:rsid w:val="00852285"/>
    <w:rsid w:val="008D041D"/>
    <w:rsid w:val="00A256FF"/>
    <w:rsid w:val="00B37E70"/>
    <w:rsid w:val="00D364A0"/>
    <w:rsid w:val="00DF5442"/>
    <w:rsid w:val="00FF4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2C5BD5-5531-4AF6-8FDC-64ADA5FA7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7A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Moraa</dc:creator>
  <cp:keywords/>
  <dc:description/>
  <cp:lastModifiedBy>MAC</cp:lastModifiedBy>
  <cp:revision>2</cp:revision>
  <dcterms:created xsi:type="dcterms:W3CDTF">2018-02-28T22:25:00Z</dcterms:created>
  <dcterms:modified xsi:type="dcterms:W3CDTF">2018-02-28T22:25:00Z</dcterms:modified>
</cp:coreProperties>
</file>